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40CA9" w14:textId="77777777" w:rsidR="000B2E0C" w:rsidRDefault="00314DAC" w:rsidP="00544C7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Пояснительная записка </w:t>
      </w:r>
    </w:p>
    <w:p w14:paraId="1407282F" w14:textId="1CA112DA" w:rsidR="00453757" w:rsidRPr="0000564D" w:rsidRDefault="00314DAC" w:rsidP="0000564D">
      <w:pPr>
        <w:tabs>
          <w:tab w:val="left" w:pos="5245"/>
        </w:tabs>
        <w:suppressAutoHyphens/>
        <w:spacing w:line="360" w:lineRule="auto"/>
        <w:ind w:right="-10"/>
        <w:jc w:val="both"/>
        <w:rPr>
          <w:sz w:val="28"/>
          <w:szCs w:val="28"/>
          <w:lang w:eastAsia="ar-SA"/>
        </w:rPr>
      </w:pPr>
      <w:r>
        <w:rPr>
          <w:sz w:val="28"/>
        </w:rPr>
        <w:t>к проекту постановления администрации городского округа Кинель Самарской области «</w:t>
      </w:r>
      <w:bookmarkStart w:id="0" w:name="_Hlk132810742"/>
      <w:r w:rsidR="0000564D">
        <w:rPr>
          <w:sz w:val="28"/>
          <w:szCs w:val="28"/>
          <w:lang w:eastAsia="ar-SA"/>
        </w:rPr>
        <w:t xml:space="preserve">О внесении изменений в </w:t>
      </w:r>
      <w:r w:rsidR="0000564D" w:rsidRPr="00A72E96">
        <w:rPr>
          <w:sz w:val="28"/>
          <w:szCs w:val="28"/>
          <w:lang w:eastAsia="ar-SA"/>
        </w:rPr>
        <w:t>административный регламент «Предоставление разрешения на условно разрешенный вид использования земельного участка или объекта капитального строительства»,  утвержденный постановлением администрации городского округа Кинель Самарской области от 30</w:t>
      </w:r>
      <w:r w:rsidR="0000564D">
        <w:rPr>
          <w:sz w:val="28"/>
          <w:szCs w:val="28"/>
          <w:lang w:eastAsia="ar-SA"/>
        </w:rPr>
        <w:t xml:space="preserve"> декабря 2022 г. № 3880</w:t>
      </w:r>
      <w:bookmarkEnd w:id="0"/>
      <w:r w:rsidR="0080200C">
        <w:rPr>
          <w:bCs/>
          <w:sz w:val="28"/>
          <w:szCs w:val="28"/>
        </w:rPr>
        <w:t>»</w:t>
      </w:r>
      <w:r w:rsidR="0000564D">
        <w:rPr>
          <w:bCs/>
          <w:sz w:val="28"/>
          <w:szCs w:val="28"/>
        </w:rPr>
        <w:t>.</w:t>
      </w:r>
      <w:bookmarkStart w:id="1" w:name="_GoBack"/>
      <w:bookmarkEnd w:id="1"/>
    </w:p>
    <w:p w14:paraId="33A1D3DC" w14:textId="32DC70DC" w:rsidR="00453757" w:rsidRPr="0000564D" w:rsidRDefault="00453757" w:rsidP="0000564D">
      <w:pPr>
        <w:tabs>
          <w:tab w:val="left" w:pos="5245"/>
        </w:tabs>
        <w:suppressAutoHyphens/>
        <w:spacing w:line="360" w:lineRule="auto"/>
        <w:ind w:right="-10" w:firstLine="567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 xml:space="preserve">Проект </w:t>
      </w:r>
      <w:r w:rsidRPr="00421E83">
        <w:rPr>
          <w:sz w:val="28"/>
          <w:szCs w:val="28"/>
        </w:rPr>
        <w:t>постановления администрации городского округа Кинель Самарской области «</w:t>
      </w:r>
      <w:r w:rsidR="0000564D">
        <w:rPr>
          <w:sz w:val="28"/>
          <w:szCs w:val="28"/>
          <w:lang w:eastAsia="ar-SA"/>
        </w:rPr>
        <w:t xml:space="preserve">О внесении изменений в </w:t>
      </w:r>
      <w:r w:rsidR="0000564D" w:rsidRPr="00A72E96">
        <w:rPr>
          <w:sz w:val="28"/>
          <w:szCs w:val="28"/>
          <w:lang w:eastAsia="ar-SA"/>
        </w:rPr>
        <w:t>административный регламент «Предоставление разрешения на условно разрешенный вид использования земельного участка или объекта капитального строительства»,  утвержденный постановлением администрации городского округа Кинель Самарской области от 30</w:t>
      </w:r>
      <w:r w:rsidR="0000564D">
        <w:rPr>
          <w:sz w:val="28"/>
          <w:szCs w:val="28"/>
          <w:lang w:eastAsia="ar-SA"/>
        </w:rPr>
        <w:t xml:space="preserve"> декабря 2022 г. № 3880 </w:t>
      </w:r>
      <w:r w:rsidRPr="008448A8">
        <w:rPr>
          <w:sz w:val="28"/>
          <w:szCs w:val="28"/>
        </w:rPr>
        <w:t>»</w:t>
      </w:r>
      <w:r w:rsidRPr="00421E83">
        <w:rPr>
          <w:sz w:val="28"/>
          <w:szCs w:val="28"/>
        </w:rPr>
        <w:t xml:space="preserve"> (далее по тексту – проект постановления) разработан в целях принятия административного регламента в соответствии с Градостроительным</w:t>
      </w:r>
      <w:r>
        <w:rPr>
          <w:sz w:val="28"/>
          <w:szCs w:val="28"/>
        </w:rPr>
        <w:t xml:space="preserve"> кодексом Российской Федерации.  </w:t>
      </w:r>
      <w:proofErr w:type="gramEnd"/>
    </w:p>
    <w:p w14:paraId="62495B63" w14:textId="1061B909" w:rsidR="00453757" w:rsidRDefault="00453757" w:rsidP="00544C75">
      <w:pPr>
        <w:spacing w:line="360" w:lineRule="auto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предлагается </w:t>
      </w:r>
      <w:r w:rsidR="00C602C8">
        <w:rPr>
          <w:sz w:val="28"/>
          <w:szCs w:val="28"/>
        </w:rPr>
        <w:t>приведение</w:t>
      </w:r>
      <w:r>
        <w:rPr>
          <w:sz w:val="28"/>
          <w:szCs w:val="28"/>
        </w:rPr>
        <w:t xml:space="preserve"> </w:t>
      </w:r>
      <w:r w:rsidR="00C602C8">
        <w:rPr>
          <w:sz w:val="28"/>
          <w:szCs w:val="28"/>
        </w:rPr>
        <w:t>административного</w:t>
      </w:r>
      <w:r w:rsidRPr="005C5D81">
        <w:rPr>
          <w:sz w:val="28"/>
          <w:szCs w:val="28"/>
        </w:rPr>
        <w:t xml:space="preserve"> регламент</w:t>
      </w:r>
      <w:r w:rsidR="00C602C8">
        <w:rPr>
          <w:sz w:val="28"/>
          <w:szCs w:val="28"/>
        </w:rPr>
        <w:t>а</w:t>
      </w:r>
      <w:r w:rsidRPr="005C5D81">
        <w:rPr>
          <w:sz w:val="28"/>
          <w:szCs w:val="28"/>
        </w:rPr>
        <w:t xml:space="preserve"> предоставления</w:t>
      </w:r>
      <w:r w:rsidRPr="005C5D81">
        <w:rPr>
          <w:rFonts w:eastAsia="Arial"/>
          <w:sz w:val="28"/>
          <w:szCs w:val="28"/>
        </w:rPr>
        <w:t xml:space="preserve"> муниципальной услуги в</w:t>
      </w:r>
      <w:r>
        <w:rPr>
          <w:rFonts w:eastAsia="Arial"/>
          <w:sz w:val="28"/>
          <w:szCs w:val="28"/>
        </w:rPr>
        <w:t xml:space="preserve"> соответствии с </w:t>
      </w:r>
      <w:r w:rsidRPr="0071470C">
        <w:rPr>
          <w:rFonts w:eastAsia="Arial"/>
          <w:sz w:val="28"/>
          <w:szCs w:val="28"/>
        </w:rPr>
        <w:t>требованиями</w:t>
      </w:r>
      <w:r w:rsidRPr="005C5D81">
        <w:rPr>
          <w:rFonts w:eastAsia="Arial"/>
          <w:color w:val="FF0000"/>
          <w:sz w:val="28"/>
          <w:szCs w:val="28"/>
        </w:rPr>
        <w:t xml:space="preserve"> </w:t>
      </w:r>
      <w:r w:rsidR="0000564D">
        <w:rPr>
          <w:sz w:val="28"/>
          <w:szCs w:val="28"/>
          <w:lang w:eastAsia="ar-SA"/>
        </w:rPr>
        <w:t>Федерального</w:t>
      </w:r>
      <w:r w:rsidR="0000564D" w:rsidRPr="003C5060">
        <w:rPr>
          <w:sz w:val="28"/>
          <w:szCs w:val="28"/>
          <w:lang w:eastAsia="ar-SA"/>
        </w:rPr>
        <w:t xml:space="preserve"> закон</w:t>
      </w:r>
      <w:r w:rsidR="0000564D">
        <w:rPr>
          <w:sz w:val="28"/>
          <w:szCs w:val="28"/>
          <w:lang w:eastAsia="ar-SA"/>
        </w:rPr>
        <w:t>а</w:t>
      </w:r>
      <w:r w:rsidR="0000564D" w:rsidRPr="003C5060">
        <w:rPr>
          <w:sz w:val="28"/>
          <w:szCs w:val="28"/>
          <w:lang w:eastAsia="ar-SA"/>
        </w:rPr>
        <w:t xml:space="preserve"> от 27</w:t>
      </w:r>
      <w:r w:rsidR="0000564D">
        <w:rPr>
          <w:sz w:val="28"/>
          <w:szCs w:val="28"/>
          <w:lang w:eastAsia="ar-SA"/>
        </w:rPr>
        <w:t xml:space="preserve"> июля </w:t>
      </w:r>
      <w:r w:rsidR="0000564D" w:rsidRPr="003C5060">
        <w:rPr>
          <w:sz w:val="28"/>
          <w:szCs w:val="28"/>
          <w:lang w:eastAsia="ar-SA"/>
        </w:rPr>
        <w:t xml:space="preserve">2010 </w:t>
      </w:r>
      <w:r w:rsidR="0000564D">
        <w:rPr>
          <w:sz w:val="28"/>
          <w:szCs w:val="28"/>
          <w:lang w:eastAsia="ar-SA"/>
        </w:rPr>
        <w:t>№</w:t>
      </w:r>
      <w:r w:rsidR="0000564D" w:rsidRPr="003C5060">
        <w:rPr>
          <w:sz w:val="28"/>
          <w:szCs w:val="28"/>
          <w:lang w:eastAsia="ar-SA"/>
        </w:rPr>
        <w:t xml:space="preserve"> 210-ФЗ </w:t>
      </w:r>
      <w:r w:rsidR="0000564D">
        <w:rPr>
          <w:sz w:val="28"/>
          <w:szCs w:val="28"/>
          <w:lang w:eastAsia="ar-SA"/>
        </w:rPr>
        <w:t>«</w:t>
      </w:r>
      <w:r w:rsidR="0000564D" w:rsidRPr="003C5060">
        <w:rPr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00564D">
        <w:rPr>
          <w:sz w:val="28"/>
          <w:szCs w:val="28"/>
          <w:lang w:eastAsia="ar-SA"/>
        </w:rPr>
        <w:t>»</w:t>
      </w:r>
      <w:r w:rsidRPr="0071470C">
        <w:rPr>
          <w:rFonts w:eastAsia="Arial"/>
          <w:sz w:val="28"/>
          <w:szCs w:val="28"/>
        </w:rPr>
        <w:t>.</w:t>
      </w:r>
    </w:p>
    <w:p w14:paraId="3343D535" w14:textId="77777777" w:rsidR="00453757" w:rsidRDefault="00453757" w:rsidP="00453757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56F09E17" w14:textId="77777777" w:rsidR="00544C75" w:rsidRDefault="00544C75" w:rsidP="00453757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67EDB617" w14:textId="77777777" w:rsidR="00544C75" w:rsidRDefault="00544C75" w:rsidP="00453757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100454EE" w14:textId="77777777" w:rsidR="0000564D" w:rsidRDefault="0000564D" w:rsidP="00453757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47D31FED" w14:textId="77777777" w:rsidR="00453757" w:rsidRDefault="00453757" w:rsidP="0000564D">
      <w:pPr>
        <w:pStyle w:val="af5"/>
        <w:spacing w:before="0" w:after="0" w:line="360" w:lineRule="auto"/>
        <w:jc w:val="both"/>
      </w:pPr>
      <w:r>
        <w:rPr>
          <w:color w:val="000000"/>
          <w:sz w:val="28"/>
          <w:szCs w:val="28"/>
        </w:rPr>
        <w:t>Руководитель Управления                                                            С.Г. Федюкин</w:t>
      </w:r>
    </w:p>
    <w:p w14:paraId="7B3E478B" w14:textId="77777777" w:rsidR="000B2E0C" w:rsidRDefault="000B2E0C">
      <w:pPr>
        <w:spacing w:line="360" w:lineRule="auto"/>
        <w:jc w:val="both"/>
        <w:rPr>
          <w:sz w:val="28"/>
        </w:rPr>
      </w:pPr>
    </w:p>
    <w:sectPr w:rsidR="000B2E0C">
      <w:pgSz w:w="11906" w:h="16838"/>
      <w:pgMar w:top="1134" w:right="1134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B2E0C"/>
    <w:rsid w:val="0000564D"/>
    <w:rsid w:val="000B2E0C"/>
    <w:rsid w:val="00314DAC"/>
    <w:rsid w:val="00453757"/>
    <w:rsid w:val="00544C75"/>
    <w:rsid w:val="0080200C"/>
    <w:rsid w:val="00B07115"/>
    <w:rsid w:val="00C6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6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26282F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Прижатый влево"/>
    <w:basedOn w:val="a"/>
    <w:next w:val="a"/>
    <w:link w:val="a4"/>
    <w:rPr>
      <w:rFonts w:ascii="Arial" w:hAnsi="Arial"/>
    </w:rPr>
  </w:style>
  <w:style w:type="character" w:customStyle="1" w:styleId="a4">
    <w:name w:val="Прижатый влево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5">
    <w:name w:val="Знак"/>
    <w:basedOn w:val="a"/>
    <w:link w:val="a6"/>
    <w:pPr>
      <w:widowControl w:val="0"/>
      <w:spacing w:after="160" w:line="240" w:lineRule="exact"/>
      <w:jc w:val="right"/>
    </w:pPr>
    <w:rPr>
      <w:sz w:val="20"/>
    </w:rPr>
  </w:style>
  <w:style w:type="character" w:customStyle="1" w:styleId="a6">
    <w:name w:val="Знак"/>
    <w:basedOn w:val="1"/>
    <w:link w:val="a5"/>
    <w:rPr>
      <w:sz w:val="20"/>
    </w:rPr>
  </w:style>
  <w:style w:type="paragraph" w:customStyle="1" w:styleId="12">
    <w:name w:val="Основной шрифт абзаца1"/>
  </w:style>
  <w:style w:type="paragraph" w:customStyle="1" w:styleId="a7">
    <w:name w:val="Цветовое выделение"/>
    <w:link w:val="a8"/>
    <w:rPr>
      <w:b/>
      <w:color w:val="26282F"/>
    </w:rPr>
  </w:style>
  <w:style w:type="character" w:customStyle="1" w:styleId="a8">
    <w:name w:val="Цветовое выделение"/>
    <w:link w:val="a7"/>
    <w:rPr>
      <w:b/>
      <w:color w:val="26282F"/>
    </w:rPr>
  </w:style>
  <w:style w:type="paragraph" w:customStyle="1" w:styleId="a9">
    <w:name w:val="Заголовок статьи"/>
    <w:basedOn w:val="a"/>
    <w:next w:val="a"/>
    <w:link w:val="aa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a">
    <w:name w:val="Заголовок статьи"/>
    <w:basedOn w:val="1"/>
    <w:link w:val="a9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b">
    <w:name w:val="Гипертекстовая ссылка"/>
    <w:basedOn w:val="12"/>
    <w:link w:val="ac"/>
    <w:rPr>
      <w:color w:val="106BBE"/>
    </w:rPr>
  </w:style>
  <w:style w:type="character" w:customStyle="1" w:styleId="ac">
    <w:name w:val="Гипертекстовая ссылка"/>
    <w:basedOn w:val="a0"/>
    <w:link w:val="ab"/>
    <w:rPr>
      <w:color w:val="106BB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13">
    <w:name w:val="Гиперссылка1"/>
    <w:basedOn w:val="12"/>
    <w:link w:val="af"/>
    <w:rPr>
      <w:color w:val="0000FF"/>
      <w:u w:val="single"/>
    </w:rPr>
  </w:style>
  <w:style w:type="character" w:styleId="af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rmal (Web)"/>
    <w:basedOn w:val="a"/>
    <w:rsid w:val="00453757"/>
    <w:pPr>
      <w:suppressAutoHyphens/>
      <w:spacing w:before="280" w:after="280"/>
    </w:pPr>
    <w:rPr>
      <w:color w:val="auto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2022-07-07T09:55:00Z</cp:lastPrinted>
  <dcterms:created xsi:type="dcterms:W3CDTF">2022-07-07T09:54:00Z</dcterms:created>
  <dcterms:modified xsi:type="dcterms:W3CDTF">2023-04-20T05:48:00Z</dcterms:modified>
</cp:coreProperties>
</file>